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A07" w:rsidRDefault="00B41A07" w:rsidP="00B41A0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D61567">
        <w:rPr>
          <w:rFonts w:ascii="Tahoma" w:hAnsi="Tahoma" w:cs="Tahoma"/>
          <w:b/>
          <w:sz w:val="20"/>
          <w:szCs w:val="20"/>
          <w:u w:val="single"/>
        </w:rPr>
        <w:t xml:space="preserve">Technické podmínky a specifikace </w:t>
      </w:r>
      <w:r>
        <w:rPr>
          <w:rFonts w:ascii="Tahoma" w:hAnsi="Tahoma" w:cs="Tahoma"/>
          <w:b/>
          <w:sz w:val="20"/>
          <w:szCs w:val="20"/>
          <w:u w:val="single"/>
        </w:rPr>
        <w:t>plošiny</w:t>
      </w:r>
    </w:p>
    <w:p w:rsidR="00B41A07" w:rsidRDefault="00B41A07" w:rsidP="00B41A0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B41A07" w:rsidRPr="00D61567" w:rsidRDefault="00B41A07" w:rsidP="00B41A0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B41A07" w:rsidRDefault="00B41A07" w:rsidP="00B41A07">
      <w:pPr>
        <w:spacing w:after="0" w:line="240" w:lineRule="auto"/>
        <w:ind w:left="720" w:hanging="153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Základní technické parametry</w:t>
      </w:r>
    </w:p>
    <w:p w:rsidR="00B41A07" w:rsidRPr="008B7266" w:rsidRDefault="00B41A07" w:rsidP="00B41A07">
      <w:pPr>
        <w:spacing w:after="0" w:line="240" w:lineRule="auto"/>
        <w:ind w:left="720" w:hanging="153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9F1500" w:rsidRPr="009F1500" w:rsidRDefault="009F1500" w:rsidP="009F1500">
      <w:pPr>
        <w:pStyle w:val="FormtovanvHTML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          </w:t>
      </w:r>
      <w:r w:rsidR="00B41A07">
        <w:rPr>
          <w:rFonts w:ascii="Tahoma" w:hAnsi="Tahoma" w:cs="Tahoma"/>
          <w:b/>
          <w:bCs/>
        </w:rPr>
        <w:t xml:space="preserve">  </w:t>
      </w:r>
      <w:r w:rsidR="00B41A07" w:rsidRPr="008B7266">
        <w:rPr>
          <w:rFonts w:ascii="Tahoma" w:hAnsi="Tahoma" w:cs="Tahoma"/>
          <w:b/>
          <w:bCs/>
        </w:rPr>
        <w:t>Provedení</w:t>
      </w:r>
      <w:r w:rsidR="00B41A07" w:rsidRPr="008B7266">
        <w:rPr>
          <w:rFonts w:ascii="Tahoma" w:hAnsi="Tahoma" w:cs="Tahoma"/>
          <w:b/>
          <w:bCs/>
        </w:rPr>
        <w:tab/>
      </w:r>
      <w:r w:rsidR="00B41A07" w:rsidRPr="008B7266">
        <w:rPr>
          <w:rFonts w:ascii="Tahoma" w:hAnsi="Tahoma" w:cs="Tahoma"/>
          <w:b/>
          <w:bCs/>
        </w:rPr>
        <w:tab/>
      </w:r>
      <w:r w:rsidR="00B41A07" w:rsidRPr="008B7266">
        <w:rPr>
          <w:rFonts w:ascii="Tahoma" w:hAnsi="Tahoma" w:cs="Tahoma"/>
        </w:rPr>
        <w:t>Elektrick</w:t>
      </w:r>
      <w:r w:rsidR="00B41A07">
        <w:rPr>
          <w:rFonts w:ascii="Tahoma" w:hAnsi="Tahoma" w:cs="Tahoma"/>
        </w:rPr>
        <w:t>á</w:t>
      </w:r>
      <w:r w:rsidR="00B41A07" w:rsidRPr="008B7266">
        <w:rPr>
          <w:rFonts w:ascii="Tahoma" w:hAnsi="Tahoma" w:cs="Tahoma"/>
        </w:rPr>
        <w:t xml:space="preserve"> </w:t>
      </w:r>
      <w:r w:rsidR="00B41A07">
        <w:rPr>
          <w:rFonts w:ascii="Tahoma" w:hAnsi="Tahoma" w:cs="Tahoma"/>
        </w:rPr>
        <w:t xml:space="preserve">nákladní hydraulická plošina se záruční dobou 60 </w:t>
      </w:r>
      <w:proofErr w:type="gramStart"/>
      <w:r w:rsidR="00B41A07">
        <w:rPr>
          <w:rFonts w:ascii="Tahoma" w:hAnsi="Tahoma" w:cs="Tahoma"/>
        </w:rPr>
        <w:t>měsíců</w:t>
      </w:r>
      <w:r>
        <w:rPr>
          <w:rFonts w:ascii="Tahoma" w:hAnsi="Tahoma" w:cs="Tahoma"/>
        </w:rPr>
        <w:t>,</w:t>
      </w:r>
      <w:r>
        <w:t xml:space="preserve">   </w:t>
      </w:r>
      <w:proofErr w:type="gramEnd"/>
      <w:r>
        <w:t xml:space="preserve">                </w:t>
      </w:r>
      <w:r w:rsidRPr="009F1500">
        <w:rPr>
          <w:rFonts w:ascii="Tahoma" w:hAnsi="Tahoma" w:cs="Tahoma"/>
        </w:rPr>
        <w:t>řídící</w:t>
      </w:r>
      <w:r>
        <w:rPr>
          <w:rFonts w:ascii="Tahoma" w:hAnsi="Tahoma" w:cs="Tahoma"/>
        </w:rPr>
        <w:t xml:space="preserve"> </w:t>
      </w:r>
      <w:r w:rsidRPr="009F1500">
        <w:rPr>
          <w:rFonts w:ascii="Tahoma" w:hAnsi="Tahoma" w:cs="Tahoma"/>
        </w:rPr>
        <w:t>systém musí být otevřený s možností úprav provozních parametrů pro</w:t>
      </w:r>
      <w:r>
        <w:rPr>
          <w:rFonts w:ascii="Tahoma" w:hAnsi="Tahoma" w:cs="Tahoma"/>
        </w:rPr>
        <w:t xml:space="preserve"> </w:t>
      </w:r>
      <w:r w:rsidRPr="009F1500">
        <w:rPr>
          <w:rFonts w:ascii="Tahoma" w:hAnsi="Tahoma" w:cs="Tahoma"/>
        </w:rPr>
        <w:t>jakoukoliv výtahovou servisní organizaci</w:t>
      </w:r>
    </w:p>
    <w:p w:rsidR="00BA02ED" w:rsidRPr="008C7D2B" w:rsidRDefault="00BA02ED" w:rsidP="00BA02ED">
      <w:pPr>
        <w:autoSpaceDE w:val="0"/>
        <w:autoSpaceDN w:val="0"/>
        <w:adjustRightInd w:val="0"/>
        <w:spacing w:after="0" w:line="240" w:lineRule="auto"/>
        <w:ind w:left="720" w:hanging="153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C7D2B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  Počet osob</w:t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                1+1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Jmenovitá nosnost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500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 xml:space="preserve">kg, max. 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Jmenovitá rychlost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min. 0,15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m/s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Zdvih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3,7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m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Počet stanic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16789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2</w:t>
      </w:r>
    </w:p>
    <w:p w:rsidR="00B41A07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Poloha strojovny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bez – strojovny – pohon, rozvaděč a hlavní vypínač umístěn ve skříni umístěné v blízkosti šachty, rozměr skříně cca 700x420x1800mm (šířka x hloubka x výška)</w:t>
      </w:r>
    </w:p>
    <w:p w:rsidR="00B41A07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Pohon plošiny            </w:t>
      </w:r>
      <w:r>
        <w:rPr>
          <w:rFonts w:ascii="Tahoma" w:eastAsia="Times New Roman" w:hAnsi="Tahoma" w:cs="Tahoma"/>
          <w:sz w:val="20"/>
          <w:szCs w:val="20"/>
          <w:lang w:eastAsia="cs-CZ"/>
        </w:rPr>
        <w:t>hydraulický nepřímý, zaručující velmi dobré jízdní vlastnosti</w:t>
      </w:r>
    </w:p>
    <w:p w:rsidR="00B41A07" w:rsidRPr="00F8527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Příkon                         </w:t>
      </w:r>
      <w:r w:rsidRPr="00F85276">
        <w:rPr>
          <w:rFonts w:ascii="Tahoma" w:eastAsia="Times New Roman" w:hAnsi="Tahoma" w:cs="Tahoma"/>
          <w:sz w:val="20"/>
          <w:szCs w:val="20"/>
          <w:lang w:eastAsia="cs-CZ"/>
        </w:rPr>
        <w:t>cca 2,9 kW</w:t>
      </w:r>
    </w:p>
    <w:p w:rsidR="00B41A07" w:rsidRPr="008B7266" w:rsidRDefault="00B41A07" w:rsidP="00B41A07">
      <w:pPr>
        <w:spacing w:after="0" w:line="240" w:lineRule="auto"/>
        <w:ind w:left="720" w:hanging="72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41A07" w:rsidRPr="008B7266" w:rsidRDefault="00B41A07" w:rsidP="00B41A07">
      <w:pPr>
        <w:spacing w:after="0" w:line="240" w:lineRule="auto"/>
        <w:ind w:left="720" w:hanging="72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Rozměry šachty a vnitřní rozměry kabiny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Rozměry šachty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1760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 xml:space="preserve">mm šířka x </w:t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1800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mm hloubka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Hloubka prohlubně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740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mm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(výška od úrovně nejnižší stanice na dno šachty)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Horní přejezd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3240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mm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(výška od úrovně nejvyšší stanice do stropu šachty)</w:t>
      </w: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Provedení šachty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Železobeton, plné zdivo</w:t>
      </w: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Vnitřní rozměr kabiny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1</w:t>
      </w:r>
      <w:r>
        <w:rPr>
          <w:rFonts w:ascii="Tahoma" w:eastAsia="Times New Roman" w:hAnsi="Tahoma" w:cs="Tahoma"/>
          <w:sz w:val="20"/>
          <w:szCs w:val="20"/>
          <w:lang w:eastAsia="cs-CZ"/>
        </w:rPr>
        <w:t>100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 xml:space="preserve"> x </w:t>
      </w:r>
      <w:r>
        <w:rPr>
          <w:rFonts w:ascii="Tahoma" w:eastAsia="Times New Roman" w:hAnsi="Tahoma" w:cs="Tahoma"/>
          <w:sz w:val="20"/>
          <w:szCs w:val="20"/>
          <w:lang w:eastAsia="cs-CZ"/>
        </w:rPr>
        <w:t>17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00 x 2</w:t>
      </w:r>
      <w:r>
        <w:rPr>
          <w:rFonts w:ascii="Tahoma" w:eastAsia="Times New Roman" w:hAnsi="Tahoma" w:cs="Tahoma"/>
          <w:sz w:val="20"/>
          <w:szCs w:val="20"/>
          <w:lang w:eastAsia="cs-CZ"/>
        </w:rPr>
        <w:t>1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00 mm (šířka x hloubka x výška)</w:t>
      </w: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Průchozí kabina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ab/>
        <w:t>Ne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2835" w:hanging="2127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Typ šachetních dveří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ruční dvoukřídlové se sklopnou lištou 1040 x 1980 mm (šířka x výška) odstín KOMAXIT RAL dle výběru ze vzorníku, 1x průhledové okénko umístěné mimo osu křídla, standardní prahy</w:t>
      </w: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Strop a stěny kabiny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 povrchové </w:t>
      </w:r>
      <w:proofErr w:type="gramStart"/>
      <w:r>
        <w:rPr>
          <w:rFonts w:ascii="Tahoma" w:eastAsia="Times New Roman" w:hAnsi="Tahoma" w:cs="Tahoma"/>
          <w:sz w:val="20"/>
          <w:szCs w:val="20"/>
          <w:lang w:eastAsia="cs-CZ"/>
        </w:rPr>
        <w:t xml:space="preserve">úpravě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cs-CZ"/>
        </w:rPr>
        <w:t>KOMAXIT</w:t>
      </w:r>
      <w:proofErr w:type="gramEnd"/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RAL dle výběru ze vzorníku</w:t>
      </w: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Osvětlení kabiny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Led osvětlení</w:t>
      </w: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Podlaha kabiny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proofErr w:type="spellStart"/>
      <w:r>
        <w:rPr>
          <w:rFonts w:ascii="Tahoma" w:eastAsia="Times New Roman" w:hAnsi="Tahoma" w:cs="Tahoma"/>
          <w:sz w:val="20"/>
          <w:szCs w:val="20"/>
          <w:lang w:eastAsia="cs-CZ"/>
        </w:rPr>
        <w:t>Slzičkový</w:t>
      </w:r>
      <w:proofErr w:type="spellEnd"/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AL (rýhovaný) plech</w:t>
      </w:r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proofErr w:type="spellStart"/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Okopové</w:t>
      </w:r>
      <w:proofErr w:type="spellEnd"/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lišty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4B6AA5">
        <w:rPr>
          <w:rFonts w:ascii="Tahoma" w:eastAsia="Times New Roman" w:hAnsi="Tahoma" w:cs="Tahoma"/>
          <w:sz w:val="20"/>
          <w:szCs w:val="20"/>
          <w:lang w:eastAsia="cs-CZ"/>
        </w:rPr>
        <w:t xml:space="preserve">Provedení </w:t>
      </w:r>
      <w:proofErr w:type="gramStart"/>
      <w:r w:rsidRPr="004B6AA5">
        <w:rPr>
          <w:rFonts w:ascii="Tahoma" w:eastAsia="Times New Roman" w:hAnsi="Tahoma" w:cs="Tahoma"/>
          <w:sz w:val="20"/>
          <w:szCs w:val="20"/>
          <w:lang w:eastAsia="cs-CZ"/>
        </w:rPr>
        <w:t>nerez - brus</w:t>
      </w:r>
      <w:bookmarkStart w:id="0" w:name="_GoBack"/>
      <w:bookmarkEnd w:id="0"/>
      <w:proofErr w:type="gramEnd"/>
    </w:p>
    <w:p w:rsidR="00B41A07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Rohové lišty               </w:t>
      </w:r>
      <w:r w:rsidR="00D843F7" w:rsidRPr="004B6AA5">
        <w:rPr>
          <w:rFonts w:ascii="Tahoma" w:eastAsia="Times New Roman" w:hAnsi="Tahoma" w:cs="Tahoma"/>
          <w:sz w:val="20"/>
          <w:szCs w:val="20"/>
          <w:lang w:eastAsia="cs-CZ"/>
        </w:rPr>
        <w:t xml:space="preserve">Provedení </w:t>
      </w:r>
      <w:proofErr w:type="gramStart"/>
      <w:r w:rsidR="00D843F7" w:rsidRPr="004B6AA5">
        <w:rPr>
          <w:rFonts w:ascii="Tahoma" w:eastAsia="Times New Roman" w:hAnsi="Tahoma" w:cs="Tahoma"/>
          <w:sz w:val="20"/>
          <w:szCs w:val="20"/>
          <w:lang w:eastAsia="cs-CZ"/>
        </w:rPr>
        <w:t>nerez - brus</w:t>
      </w:r>
      <w:proofErr w:type="gramEnd"/>
    </w:p>
    <w:p w:rsidR="00B41A07" w:rsidRPr="008B7266" w:rsidRDefault="00B41A07" w:rsidP="00B41A07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Nárazové lišty            </w:t>
      </w:r>
      <w:r w:rsidR="00D843F7" w:rsidRPr="004B6AA5">
        <w:rPr>
          <w:rFonts w:ascii="Tahoma" w:eastAsia="Times New Roman" w:hAnsi="Tahoma" w:cs="Tahoma"/>
          <w:sz w:val="20"/>
          <w:szCs w:val="20"/>
          <w:lang w:eastAsia="cs-CZ"/>
        </w:rPr>
        <w:t xml:space="preserve">Ve dvou </w:t>
      </w:r>
      <w:proofErr w:type="gramStart"/>
      <w:r w:rsidR="00D843F7" w:rsidRPr="004B6AA5">
        <w:rPr>
          <w:rFonts w:ascii="Tahoma" w:eastAsia="Times New Roman" w:hAnsi="Tahoma" w:cs="Tahoma"/>
          <w:sz w:val="20"/>
          <w:szCs w:val="20"/>
          <w:lang w:eastAsia="cs-CZ"/>
        </w:rPr>
        <w:t>řadách - provedení</w:t>
      </w:r>
      <w:proofErr w:type="gramEnd"/>
      <w:r w:rsidR="00D843F7" w:rsidRPr="004B6AA5">
        <w:rPr>
          <w:rFonts w:ascii="Tahoma" w:eastAsia="Times New Roman" w:hAnsi="Tahoma" w:cs="Tahoma"/>
          <w:sz w:val="20"/>
          <w:szCs w:val="20"/>
          <w:lang w:eastAsia="cs-CZ"/>
        </w:rPr>
        <w:t xml:space="preserve"> nerez </w:t>
      </w:r>
      <w:r w:rsidR="00D843F7">
        <w:rPr>
          <w:rFonts w:ascii="Tahoma" w:eastAsia="Times New Roman" w:hAnsi="Tahoma" w:cs="Tahoma"/>
          <w:sz w:val="20"/>
          <w:szCs w:val="20"/>
          <w:lang w:eastAsia="cs-CZ"/>
        </w:rPr>
        <w:t>–</w:t>
      </w:r>
      <w:r w:rsidR="00D843F7" w:rsidRPr="004B6AA5">
        <w:rPr>
          <w:rFonts w:ascii="Tahoma" w:eastAsia="Times New Roman" w:hAnsi="Tahoma" w:cs="Tahoma"/>
          <w:sz w:val="20"/>
          <w:szCs w:val="20"/>
          <w:lang w:eastAsia="cs-CZ"/>
        </w:rPr>
        <w:t xml:space="preserve"> brus</w:t>
      </w:r>
      <w:r w:rsidR="00D843F7" w:rsidRPr="004B6AA5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B41A07" w:rsidRPr="008B7266" w:rsidRDefault="00B41A07" w:rsidP="00B41A07">
      <w:pPr>
        <w:spacing w:after="0" w:line="240" w:lineRule="auto"/>
        <w:ind w:left="2832" w:hanging="2124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rvky v kabině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F85276">
        <w:rPr>
          <w:rFonts w:ascii="Tahoma" w:eastAsia="Times New Roman" w:hAnsi="Tahoma" w:cs="Tahoma"/>
          <w:sz w:val="20"/>
          <w:szCs w:val="20"/>
          <w:lang w:eastAsia="cs-CZ"/>
        </w:rPr>
        <w:t>Ovládací kazeta v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 provedení nerez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gramStart"/>
      <w:r>
        <w:rPr>
          <w:rFonts w:ascii="Tahoma" w:eastAsia="Times New Roman" w:hAnsi="Tahoma" w:cs="Tahoma"/>
          <w:sz w:val="20"/>
          <w:szCs w:val="20"/>
          <w:lang w:eastAsia="cs-CZ"/>
        </w:rPr>
        <w:t>-  brus</w:t>
      </w:r>
      <w:proofErr w:type="gramEnd"/>
      <w:r w:rsidRPr="008B7266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>
        <w:rPr>
          <w:rFonts w:ascii="Tahoma" w:eastAsia="Times New Roman" w:hAnsi="Tahoma" w:cs="Tahoma"/>
          <w:sz w:val="20"/>
          <w:szCs w:val="20"/>
          <w:lang w:eastAsia="cs-CZ"/>
        </w:rPr>
        <w:t>celoplošná světelná clona</w:t>
      </w: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Kabinové dveře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73426F">
        <w:rPr>
          <w:rFonts w:ascii="Tahoma" w:eastAsia="Times New Roman" w:hAnsi="Tahoma" w:cs="Tahoma"/>
          <w:sz w:val="20"/>
          <w:szCs w:val="20"/>
          <w:lang w:eastAsia="cs-CZ"/>
        </w:rPr>
        <w:t>Ne</w:t>
      </w:r>
    </w:p>
    <w:p w:rsidR="00B41A07" w:rsidRPr="008B7266" w:rsidRDefault="00B41A07" w:rsidP="00B41A0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           Signalizace v </w:t>
      </w:r>
      <w:proofErr w:type="gramStart"/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kabině  </w:t>
      </w:r>
      <w:r w:rsidRPr="00F85276">
        <w:rPr>
          <w:rFonts w:ascii="Tahoma" w:eastAsia="Times New Roman" w:hAnsi="Tahoma" w:cs="Tahoma"/>
          <w:sz w:val="20"/>
          <w:szCs w:val="20"/>
          <w:lang w:eastAsia="cs-CZ"/>
        </w:rPr>
        <w:t>S</w:t>
      </w:r>
      <w:proofErr w:type="gramEnd"/>
      <w:r w:rsidRPr="00F85276">
        <w:rPr>
          <w:rFonts w:ascii="Tahoma" w:eastAsia="Times New Roman" w:hAnsi="Tahoma" w:cs="Tahoma"/>
          <w:sz w:val="20"/>
          <w:szCs w:val="20"/>
          <w:lang w:eastAsia="cs-CZ"/>
        </w:rPr>
        <w:t> ovládací kazetou</w:t>
      </w:r>
    </w:p>
    <w:p w:rsidR="00B41A07" w:rsidRPr="008B7266" w:rsidRDefault="00B41A07" w:rsidP="00B41A07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Signalizace ve stanicích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Se signalizací polohy a směru jízdy kabiny</w:t>
      </w:r>
    </w:p>
    <w:p w:rsidR="00B41A07" w:rsidRPr="008B7266" w:rsidRDefault="00B41A07" w:rsidP="00B41A0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41A07" w:rsidRPr="00F85276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          </w:t>
      </w: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Stavební práce</w:t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           </w:t>
      </w:r>
      <w:r w:rsidRPr="008B7266">
        <w:rPr>
          <w:rFonts w:ascii="Tahoma" w:eastAsia="Times New Roman" w:hAnsi="Tahoma" w:cs="Tahoma"/>
          <w:noProof/>
          <w:sz w:val="20"/>
          <w:szCs w:val="20"/>
          <w:lang w:eastAsia="cs-CZ"/>
        </w:rPr>
        <w:t xml:space="preserve">zřízení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a likvidace staveniště</w:t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, </w:t>
      </w:r>
      <w:r w:rsidRPr="008B7266">
        <w:rPr>
          <w:rFonts w:ascii="Tahoma" w:eastAsia="MS Mincho" w:hAnsi="Tahoma" w:cs="Tahoma"/>
          <w:noProof/>
          <w:sz w:val="20"/>
          <w:szCs w:val="20"/>
          <w:lang w:eastAsia="de-CH"/>
        </w:rPr>
        <w:t xml:space="preserve">demontáž původního výtahu                                                                        </w:t>
      </w:r>
    </w:p>
    <w:p w:rsidR="00B41A07" w:rsidRPr="0073426F" w:rsidRDefault="00B41A07" w:rsidP="00B41A07">
      <w:pPr>
        <w:tabs>
          <w:tab w:val="left" w:pos="4003"/>
        </w:tabs>
        <w:spacing w:after="0" w:line="240" w:lineRule="auto"/>
        <w:ind w:left="360" w:right="-284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sz w:val="20"/>
          <w:szCs w:val="20"/>
          <w:lang w:eastAsia="cs-CZ"/>
        </w:rPr>
        <w:t xml:space="preserve">                           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          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bourací prác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e, </w:t>
      </w:r>
      <w:r w:rsidRPr="008B7266">
        <w:rPr>
          <w:rFonts w:ascii="Tahoma" w:eastAsia="MS Mincho" w:hAnsi="Tahoma" w:cs="Tahoma"/>
          <w:noProof/>
          <w:sz w:val="20"/>
          <w:szCs w:val="20"/>
          <w:lang w:eastAsia="de-CH"/>
        </w:rPr>
        <w:t>zapravení současných otvorů</w:t>
      </w:r>
      <w:r w:rsidRPr="008B7266">
        <w:rPr>
          <w:rFonts w:ascii="Tahoma" w:eastAsia="MS Mincho" w:hAnsi="Tahoma" w:cs="Tahoma"/>
          <w:noProof/>
          <w:sz w:val="20"/>
          <w:szCs w:val="20"/>
          <w:lang w:eastAsia="de-CH"/>
        </w:rPr>
        <w:tab/>
      </w:r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 xml:space="preserve">  </w:t>
      </w:r>
    </w:p>
    <w:p w:rsidR="00B41A07" w:rsidRPr="008B7266" w:rsidRDefault="00B41A07" w:rsidP="00B41A07">
      <w:pPr>
        <w:tabs>
          <w:tab w:val="left" w:pos="900"/>
        </w:tabs>
        <w:spacing w:after="0" w:line="240" w:lineRule="auto"/>
        <w:ind w:left="1440" w:right="-284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           </w:t>
      </w:r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stavební úprava otvor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ů</w:t>
      </w:r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pro nové šachetní dveře</w:t>
      </w:r>
    </w:p>
    <w:p w:rsidR="00B41A07" w:rsidRDefault="00B41A07" w:rsidP="00B41A07">
      <w:pPr>
        <w:tabs>
          <w:tab w:val="left" w:pos="900"/>
        </w:tabs>
        <w:spacing w:after="0" w:line="240" w:lineRule="auto"/>
        <w:ind w:left="1440" w:right="-284"/>
        <w:rPr>
          <w:rFonts w:ascii="Tahoma" w:eastAsia="Times New Roman" w:hAnsi="Tahoma" w:cs="Tahoma"/>
          <w:sz w:val="20"/>
          <w:szCs w:val="20"/>
          <w:lang w:val="en-US" w:eastAsia="de-CH"/>
        </w:rPr>
      </w:pPr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           </w:t>
      </w:r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zapravení kolem šachetních </w:t>
      </w:r>
      <w:proofErr w:type="spellStart"/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dveří+bílý</w:t>
      </w:r>
      <w:proofErr w:type="spellEnd"/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nátěr</w:t>
      </w:r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     </w:t>
      </w:r>
    </w:p>
    <w:p w:rsidR="00B41A07" w:rsidRDefault="00B41A07" w:rsidP="00B41A07">
      <w:pPr>
        <w:tabs>
          <w:tab w:val="left" w:pos="900"/>
        </w:tabs>
        <w:spacing w:after="0" w:line="240" w:lineRule="auto"/>
        <w:ind w:left="1440" w:right="-284"/>
        <w:rPr>
          <w:rFonts w:ascii="Tahoma" w:eastAsia="Times New Roman" w:hAnsi="Tahoma" w:cs="Tahoma"/>
          <w:sz w:val="20"/>
          <w:szCs w:val="20"/>
          <w:lang w:val="en-US" w:eastAsia="de-CH"/>
        </w:rPr>
      </w:pP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Před realizací</w:t>
      </w:r>
      <w:r>
        <w:rPr>
          <w:rFonts w:ascii="Tahoma" w:hAnsi="Tahoma" w:cs="Tahoma"/>
          <w:sz w:val="20"/>
          <w:szCs w:val="20"/>
        </w:rPr>
        <w:t xml:space="preserve">        </w:t>
      </w:r>
      <w:r>
        <w:rPr>
          <w:rFonts w:ascii="Tahoma" w:hAnsi="Tahoma" w:cs="Tahoma"/>
          <w:sz w:val="20"/>
          <w:szCs w:val="20"/>
        </w:rPr>
        <w:tab/>
        <w:t xml:space="preserve">projektová dokumentace, technická zpráva, dispoziční výkres, </w:t>
      </w: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Po realizaci</w:t>
      </w:r>
      <w:r>
        <w:rPr>
          <w:rFonts w:ascii="Tahoma" w:hAnsi="Tahoma" w:cs="Tahoma"/>
          <w:sz w:val="20"/>
          <w:szCs w:val="20"/>
        </w:rPr>
        <w:t xml:space="preserve">          </w:t>
      </w:r>
      <w:r>
        <w:rPr>
          <w:rFonts w:ascii="Tahoma" w:hAnsi="Tahoma" w:cs="Tahoma"/>
          <w:sz w:val="20"/>
          <w:szCs w:val="20"/>
        </w:rPr>
        <w:tab/>
        <w:t>potřebné zkoušky a certifikáty</w:t>
      </w: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prohlášení o shodě na výrobek dle 27/2003 Sb.</w:t>
      </w: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ekologická likvidace veškerého demontovaného materiálu</w:t>
      </w:r>
    </w:p>
    <w:p w:rsidR="00B41A07" w:rsidRDefault="00B41A07" w:rsidP="00B41A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celkové seřízení, promazání a přezkoušení </w:t>
      </w:r>
    </w:p>
    <w:p w:rsidR="00615A10" w:rsidRPr="00615A10" w:rsidRDefault="00615A10" w:rsidP="00615A1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sectPr w:rsidR="00615A10" w:rsidRPr="00615A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508" w:rsidRDefault="00C23508" w:rsidP="003D3273">
      <w:pPr>
        <w:spacing w:after="0" w:line="240" w:lineRule="auto"/>
      </w:pPr>
      <w:r>
        <w:separator/>
      </w:r>
    </w:p>
  </w:endnote>
  <w:endnote w:type="continuationSeparator" w:id="0">
    <w:p w:rsidR="00C23508" w:rsidRDefault="00C23508" w:rsidP="003D3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urostileEE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508" w:rsidRDefault="00C23508" w:rsidP="003D3273">
      <w:pPr>
        <w:spacing w:after="0" w:line="240" w:lineRule="auto"/>
      </w:pPr>
      <w:r>
        <w:separator/>
      </w:r>
    </w:p>
  </w:footnote>
  <w:footnote w:type="continuationSeparator" w:id="0">
    <w:p w:rsidR="00C23508" w:rsidRDefault="00C23508" w:rsidP="003D3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273" w:rsidRPr="003D3273" w:rsidRDefault="003D3273" w:rsidP="003D3273">
    <w:pPr>
      <w:pStyle w:val="Zhlav"/>
      <w:jc w:val="right"/>
      <w:rPr>
        <w:rFonts w:ascii="Tahoma" w:hAnsi="Tahoma" w:cs="Tahoma"/>
        <w:sz w:val="20"/>
        <w:szCs w:val="20"/>
      </w:rPr>
    </w:pPr>
    <w:r w:rsidRPr="003D3273">
      <w:rPr>
        <w:rFonts w:ascii="Tahoma" w:hAnsi="Tahoma" w:cs="Tahoma"/>
        <w:sz w:val="20"/>
        <w:szCs w:val="20"/>
      </w:rP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94"/>
    <w:rsid w:val="00034E07"/>
    <w:rsid w:val="000E464F"/>
    <w:rsid w:val="001916D9"/>
    <w:rsid w:val="001D0477"/>
    <w:rsid w:val="001D44AC"/>
    <w:rsid w:val="00261602"/>
    <w:rsid w:val="002F41EB"/>
    <w:rsid w:val="00346794"/>
    <w:rsid w:val="003D3273"/>
    <w:rsid w:val="004A60A3"/>
    <w:rsid w:val="005418E5"/>
    <w:rsid w:val="005A0E5E"/>
    <w:rsid w:val="0060013C"/>
    <w:rsid w:val="00615A10"/>
    <w:rsid w:val="00650921"/>
    <w:rsid w:val="006B5DD1"/>
    <w:rsid w:val="00891D21"/>
    <w:rsid w:val="008F7935"/>
    <w:rsid w:val="009F1500"/>
    <w:rsid w:val="00A72768"/>
    <w:rsid w:val="00AE3B0F"/>
    <w:rsid w:val="00AF577E"/>
    <w:rsid w:val="00B41A07"/>
    <w:rsid w:val="00BA02ED"/>
    <w:rsid w:val="00BC3946"/>
    <w:rsid w:val="00C01EBD"/>
    <w:rsid w:val="00C23508"/>
    <w:rsid w:val="00CE10D3"/>
    <w:rsid w:val="00D843F7"/>
    <w:rsid w:val="00DC62C8"/>
    <w:rsid w:val="00E1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9C803-5969-46D1-BADF-A8AA335C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1A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FADet10-h0">
    <w:name w:val="SFA Det10-h0"/>
    <w:basedOn w:val="Normln"/>
    <w:rsid w:val="00615A10"/>
    <w:pPr>
      <w:tabs>
        <w:tab w:val="left" w:pos="9285"/>
      </w:tabs>
      <w:spacing w:after="0" w:line="240" w:lineRule="auto"/>
    </w:pPr>
    <w:rPr>
      <w:rFonts w:ascii="Arial" w:eastAsia="MS Mincho" w:hAnsi="Arial" w:cs="Arial"/>
      <w:sz w:val="20"/>
      <w:szCs w:val="20"/>
      <w:lang w:val="en-US" w:eastAsia="de-CH"/>
    </w:rPr>
  </w:style>
  <w:style w:type="paragraph" w:customStyle="1" w:styleId="dka">
    <w:name w:val="Řádka"/>
    <w:rsid w:val="00615A10"/>
    <w:pPr>
      <w:widowControl w:val="0"/>
      <w:spacing w:after="0" w:line="240" w:lineRule="auto"/>
      <w:ind w:left="742"/>
      <w:jc w:val="both"/>
    </w:pPr>
    <w:rPr>
      <w:rFonts w:ascii="EurostileEE" w:eastAsia="Times New Roman" w:hAnsi="EurostileEE" w:cs="Times New Roman"/>
      <w:b/>
      <w:snapToGrid w:val="0"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6B5DD1"/>
    <w:pPr>
      <w:spacing w:after="0" w:line="240" w:lineRule="auto"/>
      <w:jc w:val="both"/>
    </w:pPr>
    <w:rPr>
      <w:rFonts w:ascii="Arial" w:eastAsia="MS Gothic" w:hAnsi="Arial" w:cs="Arial"/>
      <w:bCs/>
      <w:color w:val="FF0000"/>
      <w:szCs w:val="32"/>
      <w:lang w:val="es-ES" w:eastAsia="fr-FR"/>
    </w:rPr>
  </w:style>
  <w:style w:type="character" w:customStyle="1" w:styleId="ZkladntextChar">
    <w:name w:val="Základní text Char"/>
    <w:basedOn w:val="Standardnpsmoodstavce"/>
    <w:link w:val="Zkladntext"/>
    <w:rsid w:val="006B5DD1"/>
    <w:rPr>
      <w:rFonts w:ascii="Arial" w:eastAsia="MS Gothic" w:hAnsi="Arial" w:cs="Arial"/>
      <w:bCs/>
      <w:color w:val="FF0000"/>
      <w:szCs w:val="32"/>
      <w:lang w:val="es-ES" w:eastAsia="fr-FR"/>
    </w:rPr>
  </w:style>
  <w:style w:type="paragraph" w:customStyle="1" w:styleId="SFADet10-h6">
    <w:name w:val="SFA Det10-h6"/>
    <w:basedOn w:val="Normln"/>
    <w:link w:val="SFADet10-h6Char"/>
    <w:rsid w:val="006B5DD1"/>
    <w:pPr>
      <w:tabs>
        <w:tab w:val="left" w:pos="3652"/>
        <w:tab w:val="left" w:pos="4503"/>
        <w:tab w:val="left" w:pos="9285"/>
      </w:tabs>
      <w:spacing w:before="120" w:after="0" w:line="240" w:lineRule="auto"/>
    </w:pPr>
    <w:rPr>
      <w:rFonts w:ascii="Arial" w:eastAsia="Times New Roman" w:hAnsi="Arial"/>
      <w:szCs w:val="20"/>
      <w:lang w:val="en-US" w:eastAsia="de-CH"/>
    </w:rPr>
  </w:style>
  <w:style w:type="character" w:customStyle="1" w:styleId="SFADet10-h6Char">
    <w:name w:val="SFA Det10-h6 Char"/>
    <w:link w:val="SFADet10-h6"/>
    <w:rsid w:val="006B5DD1"/>
    <w:rPr>
      <w:rFonts w:ascii="Arial" w:eastAsia="Times New Roman" w:hAnsi="Arial" w:cs="Times New Roman"/>
      <w:szCs w:val="20"/>
      <w:lang w:val="en-US" w:eastAsia="de-CH"/>
    </w:rPr>
  </w:style>
  <w:style w:type="paragraph" w:styleId="Zhlav">
    <w:name w:val="header"/>
    <w:basedOn w:val="Normln"/>
    <w:link w:val="ZhlavChar"/>
    <w:uiPriority w:val="99"/>
    <w:unhideWhenUsed/>
    <w:rsid w:val="003D3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3273"/>
  </w:style>
  <w:style w:type="paragraph" w:styleId="Zpat">
    <w:name w:val="footer"/>
    <w:basedOn w:val="Normln"/>
    <w:link w:val="ZpatChar"/>
    <w:uiPriority w:val="99"/>
    <w:unhideWhenUsed/>
    <w:rsid w:val="003D3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3273"/>
  </w:style>
  <w:style w:type="paragraph" w:styleId="FormtovanvHTML">
    <w:name w:val="HTML Preformatted"/>
    <w:basedOn w:val="Normln"/>
    <w:link w:val="FormtovanvHTMLChar"/>
    <w:uiPriority w:val="99"/>
    <w:unhideWhenUsed/>
    <w:rsid w:val="009F15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F1500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Meca</cp:lastModifiedBy>
  <cp:revision>6</cp:revision>
  <cp:lastPrinted>2019-07-12T11:34:00Z</cp:lastPrinted>
  <dcterms:created xsi:type="dcterms:W3CDTF">2019-07-12T08:06:00Z</dcterms:created>
  <dcterms:modified xsi:type="dcterms:W3CDTF">2019-07-15T08:46:00Z</dcterms:modified>
</cp:coreProperties>
</file>