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161B" w14:textId="77777777" w:rsidR="001D066D" w:rsidRDefault="001D066D" w:rsidP="001D066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61567">
        <w:rPr>
          <w:rFonts w:ascii="Tahoma" w:hAnsi="Tahoma" w:cs="Tahoma"/>
          <w:b/>
          <w:sz w:val="20"/>
          <w:szCs w:val="20"/>
          <w:u w:val="single"/>
        </w:rPr>
        <w:t>Technické podmínky a specifikace výtahu</w:t>
      </w:r>
    </w:p>
    <w:p w14:paraId="4ABAD4D0" w14:textId="77777777" w:rsidR="001D066D" w:rsidRDefault="001D066D" w:rsidP="001D066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C831995" w14:textId="77777777" w:rsidR="001D066D" w:rsidRPr="00D61567" w:rsidRDefault="001D066D" w:rsidP="001D066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4C796A28" w14:textId="77777777" w:rsidR="001D066D" w:rsidRPr="008B7266" w:rsidRDefault="001D066D" w:rsidP="001D066D">
      <w:pPr>
        <w:spacing w:after="0" w:line="240" w:lineRule="auto"/>
        <w:ind w:left="720" w:hanging="153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8B726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Základní technické parametry</w:t>
      </w:r>
    </w:p>
    <w:p w14:paraId="68EA5247" w14:textId="77777777" w:rsidR="001D066D" w:rsidRPr="00945A9D" w:rsidRDefault="001D066D" w:rsidP="001D066D">
      <w:pPr>
        <w:autoSpaceDE w:val="0"/>
        <w:autoSpaceDN w:val="0"/>
        <w:adjustRightInd w:val="0"/>
        <w:spacing w:after="0" w:line="240" w:lineRule="auto"/>
        <w:ind w:left="720" w:hanging="153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Provedení</w:t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 xml:space="preserve">Elektrický osobní lanový trakční výtah s frekvenčním měničem pro přepravu osob </w:t>
      </w:r>
    </w:p>
    <w:p w14:paraId="00634E28" w14:textId="77777777" w:rsidR="001D066D" w:rsidRPr="00945A9D" w:rsidRDefault="001D066D" w:rsidP="001D066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Se záruční dobou 60 měsíců</w:t>
      </w:r>
    </w:p>
    <w:p w14:paraId="7CB9F845" w14:textId="77777777" w:rsidR="001D066D" w:rsidRPr="00945A9D" w:rsidRDefault="001D066D" w:rsidP="001D066D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Jmenovitá nosnost </w:t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  <w:t xml:space="preserve">450 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 xml:space="preserve">kg, max. </w:t>
      </w:r>
    </w:p>
    <w:p w14:paraId="05766190" w14:textId="77777777" w:rsidR="001D066D" w:rsidRPr="00945A9D" w:rsidRDefault="001D066D" w:rsidP="001D066D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Jmenovitá rychlost </w:t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  <w:t xml:space="preserve">1 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m/s</w:t>
      </w:r>
    </w:p>
    <w:p w14:paraId="298981CB" w14:textId="77777777" w:rsidR="001D066D" w:rsidRPr="00945A9D" w:rsidRDefault="001D066D" w:rsidP="001D066D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Zdvih </w:t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  <w:t xml:space="preserve">8.4 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m</w:t>
      </w:r>
    </w:p>
    <w:p w14:paraId="1B45103B" w14:textId="77777777" w:rsidR="001D066D" w:rsidRPr="00945A9D" w:rsidRDefault="001D066D" w:rsidP="001D066D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Počet stanic </w:t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 xml:space="preserve">Výtah má celkem </w:t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4 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stanice. Hlavní stanice 1</w:t>
      </w:r>
    </w:p>
    <w:p w14:paraId="438C65D9" w14:textId="77777777" w:rsidR="001D066D" w:rsidRPr="00945A9D" w:rsidRDefault="001D066D" w:rsidP="001D066D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Označení stanic         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-1,0,1,2</w:t>
      </w:r>
    </w:p>
    <w:p w14:paraId="7C2C1B6E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Poloha strojovny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ab/>
        <w:t>Nad šachtou</w:t>
      </w:r>
    </w:p>
    <w:p w14:paraId="432556DA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Řízení                          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Mikroprocesorový řídící systém</w:t>
      </w:r>
    </w:p>
    <w:p w14:paraId="0A81C7D5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Umístění řízení           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Ve strojovně výtahu</w:t>
      </w:r>
    </w:p>
    <w:p w14:paraId="2FDBF9AA" w14:textId="77777777" w:rsidR="001D066D" w:rsidRPr="00945A9D" w:rsidRDefault="001D066D" w:rsidP="001D066D">
      <w:pPr>
        <w:spacing w:after="0" w:line="240" w:lineRule="auto"/>
        <w:ind w:left="720" w:hanging="72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2505CCF2" w14:textId="77777777" w:rsidR="001D066D" w:rsidRPr="00945A9D" w:rsidRDefault="001D066D" w:rsidP="001D066D">
      <w:pPr>
        <w:spacing w:after="0" w:line="240" w:lineRule="auto"/>
        <w:ind w:left="720" w:hanging="72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6A941FC0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Rozměry výtahové šachty a vnitřní rozměry kabiny</w:t>
      </w:r>
    </w:p>
    <w:p w14:paraId="4F92FFA9" w14:textId="77777777" w:rsidR="001D066D" w:rsidRPr="00945A9D" w:rsidRDefault="001D066D" w:rsidP="001D066D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Rozměry šachty </w:t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  <w:t xml:space="preserve">1490 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 xml:space="preserve">mm šířka x </w:t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1490 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mm hloubka</w:t>
      </w:r>
    </w:p>
    <w:p w14:paraId="5566DA59" w14:textId="77777777" w:rsidR="001D066D" w:rsidRPr="00945A9D" w:rsidRDefault="001D066D" w:rsidP="001D066D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Hloubka prohlubně </w:t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  <w:t xml:space="preserve">1500 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mm</w:t>
      </w:r>
    </w:p>
    <w:p w14:paraId="65D36E02" w14:textId="77777777" w:rsidR="001D066D" w:rsidRPr="00945A9D" w:rsidRDefault="001D066D" w:rsidP="001D066D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Horní přejezd </w:t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  <w:t xml:space="preserve">3600 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mm</w:t>
      </w:r>
    </w:p>
    <w:p w14:paraId="7B302F38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Provedení šachty </w:t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Betonová šachta zbavená bednění</w:t>
      </w:r>
    </w:p>
    <w:p w14:paraId="02907826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Protizávaží                  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Ano, umístění na straně (vedle kabiny)</w:t>
      </w:r>
    </w:p>
    <w:p w14:paraId="7B5E0691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Vnitřní rozměr kabiny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1050 x 1190 x 2200 mm (šířka x hloubka x výška)</w:t>
      </w:r>
    </w:p>
    <w:p w14:paraId="612EF4CB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Průchozí kabina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ab/>
        <w:t xml:space="preserve"> Ne</w:t>
      </w:r>
    </w:p>
    <w:p w14:paraId="6171F3EC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Signalizace v kabině  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Digitální signalizace polohy a směru jízdy kabiny</w:t>
      </w:r>
    </w:p>
    <w:p w14:paraId="6BA79F51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Signalizace ve stanicích 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Digitální signalizace polohy a směru jízdy kabiny ve všech patrech</w:t>
      </w:r>
    </w:p>
    <w:p w14:paraId="1897C690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Typ a světlé rozměry kabinových dveří 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 xml:space="preserve">automatické </w:t>
      </w:r>
      <w:proofErr w:type="spellStart"/>
      <w:r w:rsidRPr="00945A9D">
        <w:rPr>
          <w:rFonts w:ascii="Tahoma" w:eastAsia="Times New Roman" w:hAnsi="Tahoma" w:cs="Tahoma"/>
          <w:sz w:val="20"/>
          <w:szCs w:val="20"/>
          <w:lang w:eastAsia="cs-CZ"/>
        </w:rPr>
        <w:t>dvoupanelové</w:t>
      </w:r>
      <w:proofErr w:type="spellEnd"/>
      <w:r w:rsidRPr="00945A9D">
        <w:rPr>
          <w:rFonts w:ascii="Tahoma" w:eastAsia="Times New Roman" w:hAnsi="Tahoma" w:cs="Tahoma"/>
          <w:sz w:val="20"/>
          <w:szCs w:val="20"/>
          <w:lang w:eastAsia="cs-CZ"/>
        </w:rPr>
        <w:t xml:space="preserve"> teleskopické 800 x 2000 mm (šířka x výška), provedení NEREZ – BRUS, celoplošná světelná závora, Al prahy</w:t>
      </w:r>
    </w:p>
    <w:p w14:paraId="11A93797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Typ a světlé rozměry šachetních dveří 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 xml:space="preserve">automatické </w:t>
      </w:r>
      <w:proofErr w:type="spellStart"/>
      <w:r w:rsidRPr="00945A9D">
        <w:rPr>
          <w:rFonts w:ascii="Tahoma" w:eastAsia="Times New Roman" w:hAnsi="Tahoma" w:cs="Tahoma"/>
          <w:sz w:val="20"/>
          <w:szCs w:val="20"/>
          <w:lang w:eastAsia="cs-CZ"/>
        </w:rPr>
        <w:t>dvoupanelové</w:t>
      </w:r>
      <w:proofErr w:type="spellEnd"/>
      <w:r w:rsidRPr="00945A9D">
        <w:rPr>
          <w:rFonts w:ascii="Tahoma" w:eastAsia="Times New Roman" w:hAnsi="Tahoma" w:cs="Tahoma"/>
          <w:sz w:val="20"/>
          <w:szCs w:val="20"/>
          <w:lang w:eastAsia="cs-CZ"/>
        </w:rPr>
        <w:t xml:space="preserve"> teleskopické 800 x 2000 mm (šířka x výška), provedení NEREZ - BRUS, s PO EW 60, Al prahy</w:t>
      </w:r>
    </w:p>
    <w:p w14:paraId="23C654F4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0AB5D7DB" w14:textId="77777777" w:rsidR="001D066D" w:rsidRPr="00945A9D" w:rsidRDefault="001D066D" w:rsidP="001D066D">
      <w:pPr>
        <w:autoSpaceDE w:val="0"/>
        <w:autoSpaceDN w:val="0"/>
        <w:adjustRightInd w:val="0"/>
        <w:spacing w:after="0" w:line="240" w:lineRule="auto"/>
        <w:ind w:left="2835" w:hanging="2127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Konstrukce kabiny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ab/>
        <w:t>stěny, vstupní portály a strop z ocelových plechových panelů,</w:t>
      </w:r>
    </w:p>
    <w:p w14:paraId="7D269D69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Strop a stěny kabiny</w:t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úprava DEKORATIVNÍ NEREZ</w:t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</w:p>
    <w:p w14:paraId="4D71AF78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Osvětlení kabiny</w:t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Led osvětlení</w:t>
      </w:r>
    </w:p>
    <w:p w14:paraId="1D655ED8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Podlaha kabiny</w:t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Protiskluzové odolná plastová podlaha</w:t>
      </w:r>
    </w:p>
    <w:p w14:paraId="54F44C8C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Zrcadlo</w:t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Na zadní stěně kabiny na horní polovině nad madlem</w:t>
      </w:r>
    </w:p>
    <w:p w14:paraId="3B298D06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Sklopné sedátko</w:t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Nerezové</w:t>
      </w:r>
    </w:p>
    <w:p w14:paraId="4413E3D0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Madlo</w:t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Trubkové na zadní stěně, provedení NEREZ – BRUS</w:t>
      </w:r>
    </w:p>
    <w:p w14:paraId="4A178B16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Okopové</w:t>
      </w:r>
      <w:proofErr w:type="spellEnd"/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a rohové lišty </w:t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Provedení NEREZ - BRUS</w:t>
      </w:r>
    </w:p>
    <w:p w14:paraId="1ADF5751" w14:textId="77777777" w:rsidR="001D066D" w:rsidRPr="00945A9D" w:rsidRDefault="001D066D" w:rsidP="001D066D">
      <w:pPr>
        <w:spacing w:after="0" w:line="240" w:lineRule="auto"/>
        <w:ind w:left="720" w:hanging="12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Ovládací a sign.</w:t>
      </w:r>
    </w:p>
    <w:p w14:paraId="0525895C" w14:textId="77777777" w:rsidR="001D066D" w:rsidRPr="00945A9D" w:rsidRDefault="001D066D" w:rsidP="001D066D">
      <w:pPr>
        <w:spacing w:after="0" w:line="240" w:lineRule="auto"/>
        <w:ind w:left="2832" w:hanging="2124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prvky v kabině</w:t>
      </w: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</w:r>
      <w:r w:rsidRPr="00945A9D">
        <w:rPr>
          <w:rFonts w:ascii="Tahoma" w:eastAsia="Times New Roman" w:hAnsi="Tahoma" w:cs="Tahoma"/>
          <w:sz w:val="20"/>
          <w:szCs w:val="20"/>
          <w:lang w:eastAsia="cs-CZ"/>
        </w:rPr>
        <w:t xml:space="preserve">ovládací panel po celé výšce boční stěny provedení NEREZ - BRUS </w:t>
      </w:r>
    </w:p>
    <w:p w14:paraId="0C13341D" w14:textId="77777777" w:rsidR="001D066D" w:rsidRPr="00945A9D" w:rsidRDefault="001D066D" w:rsidP="001D066D">
      <w:pPr>
        <w:spacing w:after="0" w:line="240" w:lineRule="auto"/>
        <w:ind w:left="2124" w:hanging="206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57C2FE05" w14:textId="77777777" w:rsidR="001D066D" w:rsidRPr="00945A9D" w:rsidRDefault="001D066D" w:rsidP="001D066D">
      <w:pPr>
        <w:spacing w:after="0" w:line="240" w:lineRule="auto"/>
        <w:ind w:left="2124" w:hanging="206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6E97FC93" w14:textId="77777777" w:rsidR="001D066D" w:rsidRPr="00945A9D" w:rsidRDefault="001D066D" w:rsidP="001D066D">
      <w:pPr>
        <w:spacing w:after="0" w:line="240" w:lineRule="auto"/>
        <w:ind w:left="2124" w:hanging="1416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Doplňky</w:t>
      </w:r>
    </w:p>
    <w:p w14:paraId="57C18FC8" w14:textId="77777777" w:rsidR="001D066D" w:rsidRPr="00945A9D" w:rsidRDefault="001D066D" w:rsidP="001D066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sz w:val="20"/>
          <w:szCs w:val="20"/>
          <w:lang w:eastAsia="cs-CZ"/>
        </w:rPr>
        <w:t xml:space="preserve">- obousměrné komunikační zařízení v kabině výtahu </w:t>
      </w:r>
    </w:p>
    <w:p w14:paraId="37B5D994" w14:textId="77777777" w:rsidR="001D066D" w:rsidRPr="00945A9D" w:rsidRDefault="001D066D" w:rsidP="001D066D">
      <w:pPr>
        <w:autoSpaceDE w:val="0"/>
        <w:autoSpaceDN w:val="0"/>
        <w:adjustRightInd w:val="0"/>
        <w:spacing w:after="0" w:line="240" w:lineRule="auto"/>
        <w:ind w:left="1428" w:firstLine="696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945A9D">
        <w:rPr>
          <w:rFonts w:ascii="Tahoma" w:eastAsia="Times New Roman" w:hAnsi="Tahoma" w:cs="Tahoma"/>
          <w:sz w:val="20"/>
          <w:szCs w:val="20"/>
          <w:lang w:eastAsia="cs-CZ"/>
        </w:rPr>
        <w:t>- osvětlení šachty výtahu</w:t>
      </w:r>
    </w:p>
    <w:p w14:paraId="5668C826" w14:textId="77777777" w:rsidR="001D066D" w:rsidRPr="008B7266" w:rsidRDefault="001D066D" w:rsidP="001D066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0CD33B4A" w14:textId="77777777" w:rsidR="001D066D" w:rsidRPr="008B7266" w:rsidRDefault="001D066D" w:rsidP="001D066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8B7266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ab/>
        <w:t>Stavební práce</w:t>
      </w:r>
    </w:p>
    <w:p w14:paraId="1E96456D" w14:textId="77777777" w:rsidR="001D066D" w:rsidRPr="008B7266" w:rsidRDefault="001D066D" w:rsidP="001D066D">
      <w:pPr>
        <w:spacing w:after="0" w:line="240" w:lineRule="auto"/>
        <w:ind w:left="2124"/>
        <w:jc w:val="both"/>
        <w:rPr>
          <w:rFonts w:ascii="Tahoma" w:eastAsia="Times New Roman" w:hAnsi="Tahoma" w:cs="Tahoma"/>
          <w:noProof/>
          <w:sz w:val="20"/>
          <w:szCs w:val="20"/>
          <w:lang w:eastAsia="cs-CZ"/>
        </w:rPr>
      </w:pPr>
      <w:r w:rsidRPr="008B7266">
        <w:rPr>
          <w:rFonts w:ascii="Tahoma" w:eastAsia="Times New Roman" w:hAnsi="Tahoma" w:cs="Tahoma"/>
          <w:noProof/>
          <w:sz w:val="20"/>
          <w:szCs w:val="20"/>
          <w:lang w:eastAsia="cs-CZ"/>
        </w:rPr>
        <w:t xml:space="preserve">zřízení </w:t>
      </w:r>
      <w:r w:rsidRPr="008B7266">
        <w:rPr>
          <w:rFonts w:ascii="Tahoma" w:eastAsia="Times New Roman" w:hAnsi="Tahoma" w:cs="Tahoma"/>
          <w:sz w:val="20"/>
          <w:szCs w:val="20"/>
          <w:lang w:eastAsia="cs-CZ"/>
        </w:rPr>
        <w:t>a likvidace staveniště</w:t>
      </w:r>
    </w:p>
    <w:p w14:paraId="05F21B47" w14:textId="77777777" w:rsidR="001D066D" w:rsidRPr="008B7266" w:rsidRDefault="001D066D" w:rsidP="001D066D">
      <w:pPr>
        <w:tabs>
          <w:tab w:val="left" w:pos="4253"/>
        </w:tabs>
        <w:spacing w:after="0" w:line="240" w:lineRule="auto"/>
        <w:rPr>
          <w:rFonts w:ascii="Tahoma" w:eastAsia="MS Mincho" w:hAnsi="Tahoma" w:cs="Tahoma"/>
          <w:noProof/>
          <w:sz w:val="20"/>
          <w:szCs w:val="20"/>
          <w:lang w:eastAsia="de-CH"/>
        </w:rPr>
      </w:pPr>
      <w:r w:rsidRPr="008B7266">
        <w:rPr>
          <w:rFonts w:ascii="Tahoma" w:eastAsia="MS Mincho" w:hAnsi="Tahoma" w:cs="Tahoma"/>
          <w:noProof/>
          <w:sz w:val="20"/>
          <w:szCs w:val="20"/>
          <w:lang w:eastAsia="de-CH"/>
        </w:rPr>
        <w:t xml:space="preserve">                                  demontáž původního výtahu                                                                        </w:t>
      </w:r>
    </w:p>
    <w:p w14:paraId="340D1A82" w14:textId="77777777" w:rsidR="001D066D" w:rsidRPr="008B7266" w:rsidRDefault="001D066D" w:rsidP="001D066D">
      <w:pPr>
        <w:tabs>
          <w:tab w:val="left" w:pos="4003"/>
        </w:tabs>
        <w:spacing w:after="0" w:line="240" w:lineRule="auto"/>
        <w:ind w:left="360" w:right="-284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8B7266">
        <w:rPr>
          <w:rFonts w:ascii="Tahoma" w:eastAsia="Times New Roman" w:hAnsi="Tahoma" w:cs="Tahoma"/>
          <w:sz w:val="20"/>
          <w:szCs w:val="20"/>
          <w:lang w:eastAsia="cs-CZ"/>
        </w:rPr>
        <w:t xml:space="preserve">                            bourací práce</w:t>
      </w:r>
    </w:p>
    <w:p w14:paraId="75BEAB0A" w14:textId="77777777" w:rsidR="001D066D" w:rsidRPr="008B7266" w:rsidRDefault="001D066D" w:rsidP="001D066D">
      <w:pPr>
        <w:tabs>
          <w:tab w:val="left" w:pos="4003"/>
        </w:tabs>
        <w:spacing w:after="0" w:line="240" w:lineRule="auto"/>
        <w:rPr>
          <w:rFonts w:ascii="Tahoma" w:eastAsia="MS Mincho" w:hAnsi="Tahoma" w:cs="Tahoma"/>
          <w:noProof/>
          <w:sz w:val="20"/>
          <w:szCs w:val="20"/>
          <w:lang w:eastAsia="de-CH"/>
        </w:rPr>
      </w:pPr>
      <w:r w:rsidRPr="008B7266">
        <w:rPr>
          <w:rFonts w:ascii="Tahoma" w:eastAsia="MS Mincho" w:hAnsi="Tahoma" w:cs="Tahoma"/>
          <w:noProof/>
          <w:sz w:val="20"/>
          <w:szCs w:val="20"/>
          <w:lang w:eastAsia="de-CH"/>
        </w:rPr>
        <w:t xml:space="preserve">                                  zapravení současných otvorů</w:t>
      </w:r>
      <w:r w:rsidRPr="008B7266">
        <w:rPr>
          <w:rFonts w:ascii="Tahoma" w:eastAsia="MS Mincho" w:hAnsi="Tahoma" w:cs="Tahoma"/>
          <w:noProof/>
          <w:sz w:val="20"/>
          <w:szCs w:val="20"/>
          <w:lang w:eastAsia="de-CH"/>
        </w:rPr>
        <w:tab/>
      </w:r>
    </w:p>
    <w:p w14:paraId="2EB49938" w14:textId="77777777" w:rsidR="001D066D" w:rsidRPr="008B7266" w:rsidRDefault="001D066D" w:rsidP="001D066D">
      <w:pPr>
        <w:tabs>
          <w:tab w:val="left" w:pos="4003"/>
        </w:tabs>
        <w:spacing w:after="0" w:line="240" w:lineRule="auto"/>
        <w:rPr>
          <w:rFonts w:ascii="Tahoma" w:eastAsia="MS Mincho" w:hAnsi="Tahoma" w:cs="Tahoma"/>
          <w:sz w:val="20"/>
          <w:szCs w:val="20"/>
          <w:lang w:val="en-US" w:eastAsia="de-CH"/>
        </w:rPr>
      </w:pPr>
      <w:r w:rsidRPr="008B7266">
        <w:rPr>
          <w:rFonts w:ascii="Tahoma" w:eastAsia="MS Mincho" w:hAnsi="Tahoma" w:cs="Tahoma"/>
          <w:noProof/>
          <w:sz w:val="20"/>
          <w:szCs w:val="20"/>
          <w:lang w:eastAsia="de-CH"/>
        </w:rPr>
        <w:t xml:space="preserve">                                  </w:t>
      </w:r>
      <w:proofErr w:type="spellStart"/>
      <w:r w:rsidRPr="008B7266">
        <w:rPr>
          <w:rFonts w:ascii="Tahoma" w:eastAsia="MS Mincho" w:hAnsi="Tahoma" w:cs="Tahoma"/>
          <w:sz w:val="20"/>
          <w:szCs w:val="20"/>
          <w:lang w:val="en-US" w:eastAsia="de-CH"/>
        </w:rPr>
        <w:t>výstavba</w:t>
      </w:r>
      <w:proofErr w:type="spellEnd"/>
      <w:r w:rsidRPr="008B7266">
        <w:rPr>
          <w:rFonts w:ascii="Tahoma" w:eastAsia="MS Mincho" w:hAnsi="Tahoma" w:cs="Tahoma"/>
          <w:sz w:val="20"/>
          <w:szCs w:val="20"/>
          <w:lang w:val="en-US" w:eastAsia="de-CH"/>
        </w:rPr>
        <w:t xml:space="preserve"> </w:t>
      </w:r>
      <w:proofErr w:type="spellStart"/>
      <w:r w:rsidRPr="008B7266">
        <w:rPr>
          <w:rFonts w:ascii="Tahoma" w:eastAsia="MS Mincho" w:hAnsi="Tahoma" w:cs="Tahoma"/>
          <w:sz w:val="20"/>
          <w:szCs w:val="20"/>
          <w:lang w:val="en-US" w:eastAsia="de-CH"/>
        </w:rPr>
        <w:t>montážního</w:t>
      </w:r>
      <w:proofErr w:type="spellEnd"/>
      <w:r w:rsidRPr="008B7266">
        <w:rPr>
          <w:rFonts w:ascii="Tahoma" w:eastAsia="MS Mincho" w:hAnsi="Tahoma" w:cs="Tahoma"/>
          <w:sz w:val="20"/>
          <w:szCs w:val="20"/>
          <w:lang w:val="en-US" w:eastAsia="de-CH"/>
        </w:rPr>
        <w:t xml:space="preserve"> </w:t>
      </w:r>
      <w:proofErr w:type="spellStart"/>
      <w:r w:rsidRPr="008B7266">
        <w:rPr>
          <w:rFonts w:ascii="Tahoma" w:eastAsia="MS Mincho" w:hAnsi="Tahoma" w:cs="Tahoma"/>
          <w:sz w:val="20"/>
          <w:szCs w:val="20"/>
          <w:lang w:val="en-US" w:eastAsia="de-CH"/>
        </w:rPr>
        <w:t>lešení</w:t>
      </w:r>
      <w:proofErr w:type="spellEnd"/>
      <w:r w:rsidRPr="008B7266">
        <w:rPr>
          <w:rFonts w:ascii="Tahoma" w:eastAsia="MS Mincho" w:hAnsi="Tahoma" w:cs="Tahoma"/>
          <w:sz w:val="20"/>
          <w:szCs w:val="20"/>
          <w:lang w:val="en-US" w:eastAsia="de-CH"/>
        </w:rPr>
        <w:t xml:space="preserve"> v </w:t>
      </w:r>
      <w:proofErr w:type="spellStart"/>
      <w:r w:rsidRPr="008B7266">
        <w:rPr>
          <w:rFonts w:ascii="Tahoma" w:eastAsia="MS Mincho" w:hAnsi="Tahoma" w:cs="Tahoma"/>
          <w:sz w:val="20"/>
          <w:szCs w:val="20"/>
          <w:lang w:val="en-US" w:eastAsia="de-CH"/>
        </w:rPr>
        <w:t>šachtě</w:t>
      </w:r>
      <w:proofErr w:type="spellEnd"/>
    </w:p>
    <w:p w14:paraId="6166B31D" w14:textId="77777777" w:rsidR="001D066D" w:rsidRPr="008B7266" w:rsidRDefault="001D066D" w:rsidP="001D066D">
      <w:pPr>
        <w:tabs>
          <w:tab w:val="left" w:pos="4003"/>
        </w:tabs>
        <w:spacing w:after="0" w:line="240" w:lineRule="auto"/>
        <w:rPr>
          <w:rFonts w:ascii="Tahoma" w:eastAsia="MS Mincho" w:hAnsi="Tahoma" w:cs="Tahoma"/>
          <w:sz w:val="20"/>
          <w:szCs w:val="20"/>
          <w:lang w:val="en-US" w:eastAsia="de-CH"/>
        </w:rPr>
      </w:pPr>
      <w:r w:rsidRPr="008B7266">
        <w:rPr>
          <w:rFonts w:ascii="Tahoma" w:eastAsia="MS Mincho" w:hAnsi="Tahoma" w:cs="Tahoma"/>
          <w:sz w:val="20"/>
          <w:szCs w:val="20"/>
          <w:lang w:val="en-US" w:eastAsia="de-CH"/>
        </w:rPr>
        <w:t xml:space="preserve">                                  </w:t>
      </w:r>
      <w:proofErr w:type="spellStart"/>
      <w:r w:rsidRPr="008B7266">
        <w:rPr>
          <w:rFonts w:ascii="Tahoma" w:eastAsia="MS Mincho" w:hAnsi="Tahoma" w:cs="Tahoma"/>
          <w:sz w:val="20"/>
          <w:szCs w:val="20"/>
          <w:lang w:val="en-US" w:eastAsia="de-CH"/>
        </w:rPr>
        <w:t>nový</w:t>
      </w:r>
      <w:proofErr w:type="spellEnd"/>
      <w:r w:rsidRPr="008B7266">
        <w:rPr>
          <w:rFonts w:ascii="Tahoma" w:eastAsia="MS Mincho" w:hAnsi="Tahoma" w:cs="Tahoma"/>
          <w:sz w:val="20"/>
          <w:szCs w:val="20"/>
          <w:lang w:val="en-US" w:eastAsia="de-CH"/>
        </w:rPr>
        <w:t xml:space="preserve"> el. </w:t>
      </w:r>
      <w:proofErr w:type="spellStart"/>
      <w:r w:rsidRPr="008B7266">
        <w:rPr>
          <w:rFonts w:ascii="Tahoma" w:eastAsia="MS Mincho" w:hAnsi="Tahoma" w:cs="Tahoma"/>
          <w:sz w:val="20"/>
          <w:szCs w:val="20"/>
          <w:lang w:val="en-US" w:eastAsia="de-CH"/>
        </w:rPr>
        <w:t>přívod</w:t>
      </w:r>
      <w:proofErr w:type="spellEnd"/>
      <w:r w:rsidRPr="008B7266">
        <w:rPr>
          <w:rFonts w:ascii="Tahoma" w:eastAsia="MS Mincho" w:hAnsi="Tahoma" w:cs="Tahoma"/>
          <w:sz w:val="20"/>
          <w:szCs w:val="20"/>
          <w:lang w:val="en-US" w:eastAsia="de-CH"/>
        </w:rPr>
        <w:t xml:space="preserve"> </w:t>
      </w:r>
    </w:p>
    <w:p w14:paraId="3BF23B19" w14:textId="77777777" w:rsidR="001D066D" w:rsidRPr="008B7266" w:rsidRDefault="001D066D" w:rsidP="001D066D">
      <w:pPr>
        <w:tabs>
          <w:tab w:val="left" w:pos="900"/>
        </w:tabs>
        <w:spacing w:after="0" w:line="240" w:lineRule="auto"/>
        <w:ind w:left="1440" w:right="-284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8B726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  <w:t>stavební úprava otvoru pro nové šachetní dveře</w:t>
      </w:r>
    </w:p>
    <w:p w14:paraId="56D20692" w14:textId="77777777" w:rsidR="001D066D" w:rsidRPr="008B7266" w:rsidRDefault="001D066D" w:rsidP="001D066D">
      <w:pPr>
        <w:tabs>
          <w:tab w:val="left" w:pos="900"/>
        </w:tabs>
        <w:spacing w:after="0" w:line="240" w:lineRule="auto"/>
        <w:ind w:left="1440" w:right="-284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8B726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  <w:t xml:space="preserve">zapravení kolem šachetních </w:t>
      </w:r>
      <w:proofErr w:type="spellStart"/>
      <w:r w:rsidRPr="008B726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dveří+bílý</w:t>
      </w:r>
      <w:proofErr w:type="spellEnd"/>
      <w:r w:rsidRPr="008B726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nátěr</w:t>
      </w:r>
    </w:p>
    <w:p w14:paraId="54B68F23" w14:textId="19CEA284" w:rsidR="001D066D" w:rsidRPr="008B7266" w:rsidRDefault="001D066D" w:rsidP="001D066D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US" w:eastAsia="de-CH"/>
        </w:rPr>
      </w:pPr>
      <w:r w:rsidRPr="008B7266">
        <w:rPr>
          <w:rFonts w:ascii="Tahoma" w:eastAsia="Times New Roman" w:hAnsi="Tahoma" w:cs="Tahoma"/>
          <w:sz w:val="20"/>
          <w:szCs w:val="20"/>
          <w:lang w:val="en-US" w:eastAsia="de-CH"/>
        </w:rPr>
        <w:t xml:space="preserve">                                  </w:t>
      </w:r>
      <w:r w:rsidRPr="008B7266">
        <w:rPr>
          <w:rFonts w:ascii="Tahoma" w:eastAsia="Times New Roman" w:hAnsi="Tahoma" w:cs="Tahoma"/>
          <w:sz w:val="20"/>
          <w:szCs w:val="20"/>
          <w:lang w:eastAsia="cs-CZ"/>
        </w:rPr>
        <w:t>bezprašný nátěr podlahy a prohlubně</w:t>
      </w:r>
      <w:r w:rsidRPr="008B7266">
        <w:rPr>
          <w:rFonts w:ascii="Tahoma" w:eastAsia="Times New Roman" w:hAnsi="Tahoma" w:cs="Tahoma"/>
          <w:sz w:val="20"/>
          <w:szCs w:val="20"/>
          <w:lang w:val="en-US" w:eastAsia="de-CH"/>
        </w:rPr>
        <w:t xml:space="preserve">           </w:t>
      </w:r>
    </w:p>
    <w:p w14:paraId="7A9E1F8E" w14:textId="77777777" w:rsidR="001D066D" w:rsidRPr="008B7266" w:rsidRDefault="001D066D" w:rsidP="001D066D">
      <w:pPr>
        <w:tabs>
          <w:tab w:val="left" w:pos="-4820"/>
          <w:tab w:val="left" w:pos="4003"/>
        </w:tabs>
        <w:spacing w:after="0" w:line="240" w:lineRule="auto"/>
        <w:ind w:right="-2"/>
        <w:rPr>
          <w:rFonts w:ascii="Tahoma" w:eastAsia="Times New Roman" w:hAnsi="Tahoma" w:cs="Tahoma"/>
          <w:sz w:val="20"/>
          <w:szCs w:val="20"/>
          <w:lang w:val="en-US" w:eastAsia="de-CH"/>
        </w:rPr>
      </w:pPr>
      <w:r w:rsidRPr="008B7266">
        <w:rPr>
          <w:rFonts w:ascii="Tahoma" w:eastAsia="Times New Roman" w:hAnsi="Tahoma" w:cs="Tahoma"/>
          <w:sz w:val="20"/>
          <w:szCs w:val="20"/>
          <w:lang w:val="en-US" w:eastAsia="de-CH"/>
        </w:rPr>
        <w:lastRenderedPageBreak/>
        <w:t xml:space="preserve">                                  </w:t>
      </w:r>
      <w:proofErr w:type="spellStart"/>
      <w:r w:rsidRPr="008B7266">
        <w:rPr>
          <w:rFonts w:ascii="Tahoma" w:eastAsia="Times New Roman" w:hAnsi="Tahoma" w:cs="Tahoma"/>
          <w:sz w:val="20"/>
          <w:szCs w:val="20"/>
          <w:lang w:val="en-US" w:eastAsia="de-CH"/>
        </w:rPr>
        <w:t>dodávka</w:t>
      </w:r>
      <w:proofErr w:type="spellEnd"/>
      <w:r w:rsidRPr="008B7266">
        <w:rPr>
          <w:rFonts w:ascii="Tahoma" w:eastAsia="Times New Roman" w:hAnsi="Tahoma" w:cs="Tahoma"/>
          <w:sz w:val="20"/>
          <w:szCs w:val="20"/>
          <w:lang w:val="en-US" w:eastAsia="de-CH"/>
        </w:rPr>
        <w:t xml:space="preserve"> </w:t>
      </w:r>
      <w:proofErr w:type="spellStart"/>
      <w:r w:rsidRPr="008B7266">
        <w:rPr>
          <w:rFonts w:ascii="Tahoma" w:eastAsia="Times New Roman" w:hAnsi="Tahoma" w:cs="Tahoma"/>
          <w:sz w:val="20"/>
          <w:szCs w:val="20"/>
          <w:lang w:val="en-US" w:eastAsia="de-CH"/>
        </w:rPr>
        <w:t>na</w:t>
      </w:r>
      <w:proofErr w:type="spellEnd"/>
      <w:r w:rsidRPr="008B7266">
        <w:rPr>
          <w:rFonts w:ascii="Tahoma" w:eastAsia="Times New Roman" w:hAnsi="Tahoma" w:cs="Tahoma"/>
          <w:sz w:val="20"/>
          <w:szCs w:val="20"/>
          <w:lang w:val="en-US" w:eastAsia="de-CH"/>
        </w:rPr>
        <w:t xml:space="preserve"> </w:t>
      </w:r>
      <w:proofErr w:type="spellStart"/>
      <w:r w:rsidRPr="008B7266">
        <w:rPr>
          <w:rFonts w:ascii="Tahoma" w:eastAsia="Times New Roman" w:hAnsi="Tahoma" w:cs="Tahoma"/>
          <w:sz w:val="20"/>
          <w:szCs w:val="20"/>
          <w:lang w:val="en-US" w:eastAsia="de-CH"/>
        </w:rPr>
        <w:t>místo</w:t>
      </w:r>
      <w:proofErr w:type="spellEnd"/>
      <w:r w:rsidRPr="008B7266">
        <w:rPr>
          <w:rFonts w:ascii="Tahoma" w:eastAsia="Times New Roman" w:hAnsi="Tahoma" w:cs="Tahoma"/>
          <w:sz w:val="20"/>
          <w:szCs w:val="20"/>
          <w:lang w:val="en-US" w:eastAsia="de-CH"/>
        </w:rPr>
        <w:t xml:space="preserve"> </w:t>
      </w:r>
      <w:proofErr w:type="spellStart"/>
      <w:r w:rsidRPr="008B7266">
        <w:rPr>
          <w:rFonts w:ascii="Tahoma" w:eastAsia="Times New Roman" w:hAnsi="Tahoma" w:cs="Tahoma"/>
          <w:sz w:val="20"/>
          <w:szCs w:val="20"/>
          <w:lang w:val="en-US" w:eastAsia="de-CH"/>
        </w:rPr>
        <w:t>realizace</w:t>
      </w:r>
      <w:proofErr w:type="spellEnd"/>
      <w:r w:rsidRPr="008B7266">
        <w:rPr>
          <w:rFonts w:ascii="Tahoma" w:eastAsia="Times New Roman" w:hAnsi="Tahoma" w:cs="Tahoma"/>
          <w:sz w:val="20"/>
          <w:szCs w:val="20"/>
          <w:lang w:val="en-US" w:eastAsia="de-CH"/>
        </w:rPr>
        <w:t xml:space="preserve"> s </w:t>
      </w:r>
      <w:proofErr w:type="spellStart"/>
      <w:r w:rsidRPr="008B7266">
        <w:rPr>
          <w:rFonts w:ascii="Tahoma" w:eastAsia="Times New Roman" w:hAnsi="Tahoma" w:cs="Tahoma"/>
          <w:sz w:val="20"/>
          <w:szCs w:val="20"/>
          <w:lang w:val="en-US" w:eastAsia="de-CH"/>
        </w:rPr>
        <w:t>následnou</w:t>
      </w:r>
      <w:proofErr w:type="spellEnd"/>
      <w:r w:rsidRPr="008B7266">
        <w:rPr>
          <w:rFonts w:ascii="Tahoma" w:eastAsia="Times New Roman" w:hAnsi="Tahoma" w:cs="Tahoma"/>
          <w:sz w:val="20"/>
          <w:szCs w:val="20"/>
          <w:lang w:val="en-US" w:eastAsia="de-CH"/>
        </w:rPr>
        <w:t xml:space="preserve"> </w:t>
      </w:r>
      <w:proofErr w:type="spellStart"/>
      <w:r w:rsidRPr="008B7266">
        <w:rPr>
          <w:rFonts w:ascii="Tahoma" w:eastAsia="Times New Roman" w:hAnsi="Tahoma" w:cs="Tahoma"/>
          <w:sz w:val="20"/>
          <w:szCs w:val="20"/>
          <w:lang w:val="en-US" w:eastAsia="de-CH"/>
        </w:rPr>
        <w:t>montáží</w:t>
      </w:r>
      <w:proofErr w:type="spellEnd"/>
    </w:p>
    <w:p w14:paraId="1F2D95BB" w14:textId="273D5CC6" w:rsidR="001D066D" w:rsidRPr="008B7266" w:rsidRDefault="001D066D" w:rsidP="001D066D">
      <w:pPr>
        <w:tabs>
          <w:tab w:val="left" w:pos="-4820"/>
          <w:tab w:val="left" w:pos="4003"/>
        </w:tabs>
        <w:spacing w:after="0" w:line="240" w:lineRule="auto"/>
        <w:ind w:right="-2"/>
        <w:rPr>
          <w:rFonts w:ascii="Tahoma" w:eastAsia="Times New Roman" w:hAnsi="Tahoma" w:cs="Tahoma"/>
          <w:noProof/>
          <w:sz w:val="20"/>
          <w:szCs w:val="20"/>
          <w:lang w:eastAsia="de-CH"/>
        </w:rPr>
      </w:pPr>
      <w:r w:rsidRPr="008B7266">
        <w:rPr>
          <w:rFonts w:ascii="Tahoma" w:eastAsia="Times New Roman" w:hAnsi="Tahoma" w:cs="Tahoma"/>
          <w:noProof/>
          <w:sz w:val="20"/>
          <w:szCs w:val="20"/>
          <w:lang w:eastAsia="de-CH"/>
        </w:rPr>
        <w:t xml:space="preserve">                                  </w:t>
      </w:r>
    </w:p>
    <w:p w14:paraId="32D5E640" w14:textId="77777777" w:rsidR="001D066D" w:rsidRDefault="001D066D" w:rsidP="001D066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2EEEB62" w14:textId="77777777" w:rsidR="001D066D" w:rsidRDefault="001D066D" w:rsidP="001D066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72F96">
        <w:rPr>
          <w:rFonts w:ascii="Tahoma" w:hAnsi="Tahoma" w:cs="Tahoma"/>
          <w:sz w:val="20"/>
          <w:szCs w:val="20"/>
        </w:rPr>
        <w:t>Zhotovitel zajistí na vlastní náklady zakrytí předmětů, ploch a konstrukcí, které by mohly být znečištěny probíhajícími pracemi. V případě, že zakrytí bude nedostatečné, odstranění nečistot provede zhotovitel na vlastní náklady.</w:t>
      </w:r>
    </w:p>
    <w:p w14:paraId="32C8E90B" w14:textId="77777777" w:rsidR="00615A10" w:rsidRPr="001D066D" w:rsidRDefault="00615A10" w:rsidP="001D066D"/>
    <w:sectPr w:rsidR="00615A10" w:rsidRPr="001D06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CB29" w14:textId="77777777" w:rsidR="0010019D" w:rsidRDefault="0010019D" w:rsidP="003D3273">
      <w:pPr>
        <w:spacing w:after="0" w:line="240" w:lineRule="auto"/>
      </w:pPr>
      <w:r>
        <w:separator/>
      </w:r>
    </w:p>
  </w:endnote>
  <w:endnote w:type="continuationSeparator" w:id="0">
    <w:p w14:paraId="778186E5" w14:textId="77777777" w:rsidR="0010019D" w:rsidRDefault="0010019D" w:rsidP="003D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rostileEE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2B44" w14:textId="77777777" w:rsidR="0010019D" w:rsidRDefault="0010019D" w:rsidP="003D3273">
      <w:pPr>
        <w:spacing w:after="0" w:line="240" w:lineRule="auto"/>
      </w:pPr>
      <w:r>
        <w:separator/>
      </w:r>
    </w:p>
  </w:footnote>
  <w:footnote w:type="continuationSeparator" w:id="0">
    <w:p w14:paraId="333D6DA2" w14:textId="77777777" w:rsidR="0010019D" w:rsidRDefault="0010019D" w:rsidP="003D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F00F" w14:textId="77777777" w:rsidR="003D3273" w:rsidRPr="003D3273" w:rsidRDefault="003D3273" w:rsidP="003D3273">
    <w:pPr>
      <w:pStyle w:val="Zhlav"/>
      <w:jc w:val="right"/>
      <w:rPr>
        <w:rFonts w:ascii="Tahoma" w:hAnsi="Tahoma" w:cs="Tahoma"/>
        <w:sz w:val="20"/>
        <w:szCs w:val="20"/>
      </w:rPr>
    </w:pPr>
    <w:r w:rsidRPr="003D3273">
      <w:rPr>
        <w:rFonts w:ascii="Tahoma" w:hAnsi="Tahoma" w:cs="Tahoma"/>
        <w:sz w:val="20"/>
        <w:szCs w:val="20"/>
      </w:rPr>
      <w:t>Příloha č.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94"/>
    <w:rsid w:val="00034E07"/>
    <w:rsid w:val="000E464F"/>
    <w:rsid w:val="0010019D"/>
    <w:rsid w:val="001916D9"/>
    <w:rsid w:val="001D066D"/>
    <w:rsid w:val="001D44AC"/>
    <w:rsid w:val="00261602"/>
    <w:rsid w:val="002F41EB"/>
    <w:rsid w:val="00346794"/>
    <w:rsid w:val="003D3273"/>
    <w:rsid w:val="005418E5"/>
    <w:rsid w:val="005A0E5E"/>
    <w:rsid w:val="00615A10"/>
    <w:rsid w:val="00650921"/>
    <w:rsid w:val="006B5DD1"/>
    <w:rsid w:val="00891D21"/>
    <w:rsid w:val="008F7935"/>
    <w:rsid w:val="00A0026C"/>
    <w:rsid w:val="00A72768"/>
    <w:rsid w:val="00BC3946"/>
    <w:rsid w:val="00C01EBD"/>
    <w:rsid w:val="00CE10D3"/>
    <w:rsid w:val="00DA6AD9"/>
    <w:rsid w:val="00DC62C8"/>
    <w:rsid w:val="00E2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94A6"/>
  <w15:docId w15:val="{BCC44610-EDED-4F0F-A6E6-BCF9B9BE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6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FADet10-h0">
    <w:name w:val="SFA Det10-h0"/>
    <w:basedOn w:val="Normln"/>
    <w:rsid w:val="00615A10"/>
    <w:pPr>
      <w:tabs>
        <w:tab w:val="left" w:pos="9285"/>
      </w:tabs>
      <w:spacing w:after="0" w:line="240" w:lineRule="auto"/>
    </w:pPr>
    <w:rPr>
      <w:rFonts w:ascii="Arial" w:eastAsia="MS Mincho" w:hAnsi="Arial" w:cs="Arial"/>
      <w:sz w:val="20"/>
      <w:szCs w:val="20"/>
      <w:lang w:val="en-US" w:eastAsia="de-CH"/>
    </w:rPr>
  </w:style>
  <w:style w:type="paragraph" w:customStyle="1" w:styleId="dka">
    <w:name w:val="Řádka"/>
    <w:rsid w:val="00615A10"/>
    <w:pPr>
      <w:widowControl w:val="0"/>
      <w:spacing w:after="0" w:line="240" w:lineRule="auto"/>
      <w:ind w:left="742"/>
      <w:jc w:val="both"/>
    </w:pPr>
    <w:rPr>
      <w:rFonts w:ascii="EurostileEE" w:eastAsia="Times New Roman" w:hAnsi="EurostileEE" w:cs="Times New Roman"/>
      <w:b/>
      <w:snapToGrid w:val="0"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B5DD1"/>
    <w:pPr>
      <w:spacing w:after="0" w:line="240" w:lineRule="auto"/>
      <w:jc w:val="both"/>
    </w:pPr>
    <w:rPr>
      <w:rFonts w:ascii="Arial" w:eastAsia="MS Gothic" w:hAnsi="Arial" w:cs="Arial"/>
      <w:bCs/>
      <w:color w:val="FF0000"/>
      <w:szCs w:val="32"/>
      <w:lang w:val="es-ES" w:eastAsia="fr-FR"/>
    </w:rPr>
  </w:style>
  <w:style w:type="character" w:customStyle="1" w:styleId="ZkladntextChar">
    <w:name w:val="Základní text Char"/>
    <w:basedOn w:val="Standardnpsmoodstavce"/>
    <w:link w:val="Zkladntext"/>
    <w:rsid w:val="006B5DD1"/>
    <w:rPr>
      <w:rFonts w:ascii="Arial" w:eastAsia="MS Gothic" w:hAnsi="Arial" w:cs="Arial"/>
      <w:bCs/>
      <w:color w:val="FF0000"/>
      <w:szCs w:val="32"/>
      <w:lang w:val="es-ES" w:eastAsia="fr-FR"/>
    </w:rPr>
  </w:style>
  <w:style w:type="paragraph" w:customStyle="1" w:styleId="SFADet10-h6">
    <w:name w:val="SFA Det10-h6"/>
    <w:basedOn w:val="Normln"/>
    <w:link w:val="SFADet10-h6Char"/>
    <w:rsid w:val="006B5DD1"/>
    <w:pPr>
      <w:tabs>
        <w:tab w:val="left" w:pos="3652"/>
        <w:tab w:val="left" w:pos="4503"/>
        <w:tab w:val="left" w:pos="9285"/>
      </w:tabs>
      <w:spacing w:before="120" w:after="0" w:line="240" w:lineRule="auto"/>
    </w:pPr>
    <w:rPr>
      <w:rFonts w:ascii="Arial" w:eastAsia="Times New Roman" w:hAnsi="Arial"/>
      <w:szCs w:val="20"/>
      <w:lang w:val="en-US" w:eastAsia="de-CH"/>
    </w:rPr>
  </w:style>
  <w:style w:type="character" w:customStyle="1" w:styleId="SFADet10-h6Char">
    <w:name w:val="SFA Det10-h6 Char"/>
    <w:link w:val="SFADet10-h6"/>
    <w:rsid w:val="006B5DD1"/>
    <w:rPr>
      <w:rFonts w:ascii="Arial" w:eastAsia="Times New Roman" w:hAnsi="Arial" w:cs="Times New Roman"/>
      <w:szCs w:val="20"/>
      <w:lang w:val="en-US" w:eastAsia="de-CH"/>
    </w:rPr>
  </w:style>
  <w:style w:type="paragraph" w:styleId="Zhlav">
    <w:name w:val="header"/>
    <w:basedOn w:val="Normln"/>
    <w:link w:val="ZhlavChar"/>
    <w:uiPriority w:val="99"/>
    <w:unhideWhenUsed/>
    <w:rsid w:val="003D32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3D3273"/>
  </w:style>
  <w:style w:type="paragraph" w:styleId="Zpat">
    <w:name w:val="footer"/>
    <w:basedOn w:val="Normln"/>
    <w:link w:val="ZpatChar"/>
    <w:uiPriority w:val="99"/>
    <w:unhideWhenUsed/>
    <w:rsid w:val="003D32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D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Mrkal Petr</dc:creator>
  <cp:keywords/>
  <dc:description/>
  <cp:lastModifiedBy>OEM OEM</cp:lastModifiedBy>
  <cp:revision>5</cp:revision>
  <dcterms:created xsi:type="dcterms:W3CDTF">2018-06-15T09:21:00Z</dcterms:created>
  <dcterms:modified xsi:type="dcterms:W3CDTF">2023-06-26T08:52:00Z</dcterms:modified>
</cp:coreProperties>
</file>